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DD5" w:rsidRPr="009E3CC9" w:rsidRDefault="00EC5DD5" w:rsidP="00EC5DD5">
      <w:pPr>
        <w:ind w:firstLine="720"/>
        <w:jc w:val="center"/>
        <w:rPr>
          <w:rFonts w:ascii="Times New Roman" w:hAnsi="Times New Roman" w:cs="Times New Roman"/>
          <w:sz w:val="24"/>
          <w:szCs w:val="24"/>
        </w:rPr>
      </w:pPr>
    </w:p>
    <w:p w:rsidR="00EC5DD5" w:rsidRPr="009E3CC9" w:rsidRDefault="00EC5DD5" w:rsidP="00EC5DD5">
      <w:pPr>
        <w:ind w:firstLine="720"/>
        <w:jc w:val="center"/>
        <w:rPr>
          <w:rFonts w:ascii="Times New Roman" w:hAnsi="Times New Roman" w:cs="Times New Roman"/>
          <w:sz w:val="24"/>
          <w:szCs w:val="24"/>
        </w:rPr>
      </w:pPr>
    </w:p>
    <w:p w:rsidR="00EC5DD5" w:rsidRPr="009E3CC9" w:rsidRDefault="00A57944" w:rsidP="00EC5DD5">
      <w:pPr>
        <w:ind w:firstLine="720"/>
        <w:jc w:val="center"/>
        <w:rPr>
          <w:rFonts w:ascii="Times New Roman" w:hAnsi="Times New Roman" w:cs="Times New Roman"/>
          <w:sz w:val="24"/>
          <w:szCs w:val="24"/>
        </w:rPr>
      </w:pPr>
      <w:r w:rsidRPr="009E3CC9">
        <w:rPr>
          <w:rFonts w:ascii="Times New Roman" w:hAnsi="Times New Roman" w:cs="Times New Roman"/>
          <w:sz w:val="24"/>
          <w:szCs w:val="24"/>
        </w:rPr>
        <w:t>GLOBAL MARKETS</w:t>
      </w:r>
    </w:p>
    <w:p w:rsidR="00EC5DD5" w:rsidRPr="009E3CC9" w:rsidRDefault="00EC5DD5" w:rsidP="00EC5DD5">
      <w:pPr>
        <w:ind w:firstLine="720"/>
        <w:jc w:val="center"/>
        <w:rPr>
          <w:rFonts w:ascii="Times New Roman" w:hAnsi="Times New Roman" w:cs="Times New Roman"/>
          <w:sz w:val="24"/>
          <w:szCs w:val="24"/>
        </w:rPr>
      </w:pPr>
    </w:p>
    <w:p w:rsidR="00353A28" w:rsidRPr="009E3CC9" w:rsidRDefault="00A57944" w:rsidP="00EC5DD5">
      <w:pPr>
        <w:ind w:firstLine="720"/>
        <w:jc w:val="center"/>
        <w:rPr>
          <w:rFonts w:ascii="Times New Roman" w:hAnsi="Times New Roman" w:cs="Times New Roman"/>
          <w:sz w:val="24"/>
          <w:szCs w:val="24"/>
        </w:rPr>
      </w:pPr>
      <w:r w:rsidRPr="009E3CC9">
        <w:rPr>
          <w:rFonts w:ascii="Times New Roman" w:hAnsi="Times New Roman" w:cs="Times New Roman"/>
          <w:sz w:val="24"/>
          <w:szCs w:val="24"/>
        </w:rPr>
        <w:t>Name:</w:t>
      </w:r>
    </w:p>
    <w:p w:rsidR="00EC5DD5" w:rsidRPr="009E3CC9" w:rsidRDefault="00A57944" w:rsidP="00EC5DD5">
      <w:pPr>
        <w:ind w:firstLine="720"/>
        <w:jc w:val="center"/>
        <w:rPr>
          <w:rFonts w:ascii="Times New Roman" w:hAnsi="Times New Roman" w:cs="Times New Roman"/>
          <w:sz w:val="24"/>
          <w:szCs w:val="24"/>
        </w:rPr>
      </w:pPr>
      <w:r w:rsidRPr="009E3CC9">
        <w:rPr>
          <w:rFonts w:ascii="Times New Roman" w:hAnsi="Times New Roman" w:cs="Times New Roman"/>
          <w:sz w:val="24"/>
          <w:szCs w:val="24"/>
        </w:rPr>
        <w:t>Institution:</w:t>
      </w:r>
    </w:p>
    <w:p w:rsidR="00EC5DD5" w:rsidRPr="009E3CC9" w:rsidRDefault="00A57944" w:rsidP="00EC5DD5">
      <w:pPr>
        <w:ind w:firstLine="720"/>
        <w:jc w:val="center"/>
        <w:rPr>
          <w:rFonts w:ascii="Times New Roman" w:hAnsi="Times New Roman" w:cs="Times New Roman"/>
          <w:sz w:val="24"/>
          <w:szCs w:val="24"/>
        </w:rPr>
      </w:pPr>
      <w:r w:rsidRPr="009E3CC9">
        <w:rPr>
          <w:rFonts w:ascii="Times New Roman" w:hAnsi="Times New Roman" w:cs="Times New Roman"/>
          <w:sz w:val="24"/>
          <w:szCs w:val="24"/>
        </w:rPr>
        <w:t>Course:</w:t>
      </w:r>
    </w:p>
    <w:p w:rsidR="00EC5DD5" w:rsidRPr="009E3CC9" w:rsidRDefault="00A57944" w:rsidP="00EC5DD5">
      <w:pPr>
        <w:ind w:firstLine="720"/>
        <w:jc w:val="center"/>
        <w:rPr>
          <w:rFonts w:ascii="Times New Roman" w:hAnsi="Times New Roman" w:cs="Times New Roman"/>
          <w:sz w:val="24"/>
          <w:szCs w:val="24"/>
        </w:rPr>
      </w:pPr>
      <w:r w:rsidRPr="009E3CC9">
        <w:rPr>
          <w:rFonts w:ascii="Times New Roman" w:hAnsi="Times New Roman" w:cs="Times New Roman"/>
          <w:sz w:val="24"/>
          <w:szCs w:val="24"/>
        </w:rPr>
        <w:t>Date:</w:t>
      </w:r>
    </w:p>
    <w:p w:rsidR="00EC5DD5" w:rsidRPr="009E3CC9" w:rsidRDefault="00EC5DD5" w:rsidP="00EC5DD5">
      <w:pPr>
        <w:ind w:firstLine="720"/>
        <w:jc w:val="center"/>
        <w:rPr>
          <w:rFonts w:ascii="Times New Roman" w:hAnsi="Times New Roman" w:cs="Times New Roman"/>
          <w:b/>
          <w:sz w:val="24"/>
          <w:szCs w:val="24"/>
        </w:rPr>
      </w:pPr>
    </w:p>
    <w:p w:rsidR="00EC5DD5" w:rsidRDefault="00EC5DD5"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Pr="009E3CC9" w:rsidRDefault="009E3CC9" w:rsidP="00353A28">
      <w:pPr>
        <w:ind w:firstLine="720"/>
        <w:rPr>
          <w:rFonts w:ascii="Times New Roman" w:hAnsi="Times New Roman" w:cs="Times New Roman"/>
          <w:b/>
          <w:sz w:val="24"/>
          <w:szCs w:val="24"/>
        </w:rPr>
      </w:pPr>
    </w:p>
    <w:p w:rsidR="00EC5DD5" w:rsidRDefault="00EC5DD5"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Default="009E3CC9" w:rsidP="00353A28">
      <w:pPr>
        <w:ind w:firstLine="720"/>
        <w:rPr>
          <w:rFonts w:ascii="Times New Roman" w:hAnsi="Times New Roman" w:cs="Times New Roman"/>
          <w:b/>
          <w:sz w:val="24"/>
          <w:szCs w:val="24"/>
        </w:rPr>
      </w:pPr>
    </w:p>
    <w:p w:rsidR="009E3CC9" w:rsidRPr="009E3CC9" w:rsidRDefault="009E3CC9" w:rsidP="00353A28">
      <w:pPr>
        <w:ind w:firstLine="720"/>
        <w:rPr>
          <w:rFonts w:ascii="Times New Roman" w:hAnsi="Times New Roman" w:cs="Times New Roman"/>
          <w:b/>
          <w:sz w:val="24"/>
          <w:szCs w:val="24"/>
        </w:rPr>
      </w:pPr>
    </w:p>
    <w:p w:rsidR="00353A28" w:rsidRPr="009E3CC9" w:rsidRDefault="00A57944" w:rsidP="00353A28">
      <w:pPr>
        <w:ind w:firstLine="720"/>
        <w:rPr>
          <w:rFonts w:ascii="Times New Roman" w:hAnsi="Times New Roman" w:cs="Times New Roman"/>
          <w:b/>
          <w:sz w:val="24"/>
          <w:szCs w:val="24"/>
        </w:rPr>
      </w:pPr>
      <w:r w:rsidRPr="009E3CC9">
        <w:rPr>
          <w:rFonts w:ascii="Times New Roman" w:hAnsi="Times New Roman" w:cs="Times New Roman"/>
          <w:b/>
          <w:sz w:val="24"/>
          <w:szCs w:val="24"/>
          <w:shd w:val="clear" w:color="auto" w:fill="FFFFFF"/>
        </w:rPr>
        <w:lastRenderedPageBreak/>
        <w:t> What Is Wrong With Some Many People's Idea of Doing International Business?</w:t>
      </w:r>
    </w:p>
    <w:p w:rsidR="00A30C99" w:rsidRPr="009E3CC9" w:rsidRDefault="00A57944" w:rsidP="00353A28">
      <w:pPr>
        <w:ind w:firstLine="720"/>
        <w:rPr>
          <w:rFonts w:ascii="Times New Roman" w:hAnsi="Times New Roman" w:cs="Times New Roman"/>
          <w:sz w:val="24"/>
          <w:szCs w:val="24"/>
        </w:rPr>
      </w:pPr>
      <w:r w:rsidRPr="009E3CC9">
        <w:rPr>
          <w:rFonts w:ascii="Times New Roman" w:hAnsi="Times New Roman" w:cs="Times New Roman"/>
          <w:sz w:val="24"/>
          <w:szCs w:val="24"/>
        </w:rPr>
        <w:t xml:space="preserve">People have varied views about going global. Some consider the strategic imperative of going global as the best hope for economic stability while others consider it as the greatest threat. </w:t>
      </w:r>
      <w:r w:rsidR="008D5D4B" w:rsidRPr="009E3CC9">
        <w:rPr>
          <w:rFonts w:ascii="Times New Roman" w:hAnsi="Times New Roman" w:cs="Times New Roman"/>
          <w:sz w:val="24"/>
          <w:szCs w:val="24"/>
        </w:rPr>
        <w:t xml:space="preserve"> The TED video excerpt focuses about why some people have wrong ideologies regarding going global</w:t>
      </w:r>
      <w:sdt>
        <w:sdtPr>
          <w:rPr>
            <w:rFonts w:ascii="Times New Roman" w:hAnsi="Times New Roman" w:cs="Times New Roman"/>
            <w:sz w:val="24"/>
            <w:szCs w:val="24"/>
          </w:rPr>
          <w:id w:val="-1804228212"/>
          <w:citation/>
        </w:sdtPr>
        <w:sdtEndPr/>
        <w:sdtContent>
          <w:r w:rsidR="00EC5DD5" w:rsidRPr="009E3CC9">
            <w:rPr>
              <w:rFonts w:ascii="Times New Roman" w:hAnsi="Times New Roman" w:cs="Times New Roman"/>
              <w:sz w:val="24"/>
              <w:szCs w:val="24"/>
            </w:rPr>
            <w:fldChar w:fldCharType="begin"/>
          </w:r>
          <w:r w:rsidR="00EC5DD5" w:rsidRPr="009E3CC9">
            <w:rPr>
              <w:rFonts w:ascii="Times New Roman" w:hAnsi="Times New Roman" w:cs="Times New Roman"/>
              <w:sz w:val="24"/>
              <w:szCs w:val="24"/>
            </w:rPr>
            <w:instrText xml:space="preserve"> CITATION Sco15 \l 1033 </w:instrText>
          </w:r>
          <w:r w:rsidR="00EC5DD5" w:rsidRPr="009E3CC9">
            <w:rPr>
              <w:rFonts w:ascii="Times New Roman" w:hAnsi="Times New Roman" w:cs="Times New Roman"/>
              <w:sz w:val="24"/>
              <w:szCs w:val="24"/>
            </w:rPr>
            <w:fldChar w:fldCharType="separate"/>
          </w:r>
          <w:r w:rsidR="00EC5DD5" w:rsidRPr="009E3CC9">
            <w:rPr>
              <w:rFonts w:ascii="Times New Roman" w:hAnsi="Times New Roman" w:cs="Times New Roman"/>
              <w:noProof/>
              <w:sz w:val="24"/>
              <w:szCs w:val="24"/>
            </w:rPr>
            <w:t xml:space="preserve"> (Szwast, 2015)</w:t>
          </w:r>
          <w:r w:rsidR="00EC5DD5" w:rsidRPr="009E3CC9">
            <w:rPr>
              <w:rFonts w:ascii="Times New Roman" w:hAnsi="Times New Roman" w:cs="Times New Roman"/>
              <w:sz w:val="24"/>
              <w:szCs w:val="24"/>
            </w:rPr>
            <w:fldChar w:fldCharType="end"/>
          </w:r>
        </w:sdtContent>
      </w:sdt>
      <w:r w:rsidR="008D5D4B" w:rsidRPr="009E3CC9">
        <w:rPr>
          <w:rFonts w:ascii="Times New Roman" w:hAnsi="Times New Roman" w:cs="Times New Roman"/>
          <w:sz w:val="24"/>
          <w:szCs w:val="24"/>
        </w:rPr>
        <w:t xml:space="preserve">. </w:t>
      </w:r>
    </w:p>
    <w:p w:rsidR="00333B5C" w:rsidRPr="009E3CC9" w:rsidRDefault="00A57944" w:rsidP="00333B5C">
      <w:pPr>
        <w:ind w:firstLine="720"/>
        <w:rPr>
          <w:rFonts w:ascii="Times New Roman" w:hAnsi="Times New Roman" w:cs="Times New Roman"/>
          <w:sz w:val="24"/>
          <w:szCs w:val="24"/>
        </w:rPr>
      </w:pPr>
      <w:r w:rsidRPr="009E3CC9">
        <w:rPr>
          <w:rFonts w:ascii="Times New Roman" w:hAnsi="Times New Roman" w:cs="Times New Roman"/>
          <w:sz w:val="24"/>
          <w:szCs w:val="24"/>
        </w:rPr>
        <w:t xml:space="preserve">The first identified idea is that many business entrepreneurs who own a company or some companies in the domestic market and have got a strong presence in this market tend to fee market opt not to global because of the unknown. Such people hold that going </w:t>
      </w:r>
      <w:r w:rsidRPr="009E3CC9">
        <w:rPr>
          <w:rFonts w:ascii="Times New Roman" w:hAnsi="Times New Roman" w:cs="Times New Roman"/>
          <w:sz w:val="24"/>
          <w:szCs w:val="24"/>
        </w:rPr>
        <w:t xml:space="preserve">global might backfire given the uncertainties in the market, resulting to collapse of the business. </w:t>
      </w:r>
      <w:r w:rsidR="00356846" w:rsidRPr="009E3CC9">
        <w:rPr>
          <w:rFonts w:ascii="Times New Roman" w:hAnsi="Times New Roman" w:cs="Times New Roman"/>
          <w:sz w:val="24"/>
          <w:szCs w:val="24"/>
        </w:rPr>
        <w:t>In this instance, global opportunities are not utilized because of people being filled with doubt.</w:t>
      </w:r>
    </w:p>
    <w:p w:rsidR="008D5D4B" w:rsidRPr="009E3CC9" w:rsidRDefault="00A57944" w:rsidP="00333B5C">
      <w:pPr>
        <w:ind w:firstLine="720"/>
        <w:rPr>
          <w:rFonts w:ascii="Times New Roman" w:hAnsi="Times New Roman" w:cs="Times New Roman"/>
          <w:sz w:val="24"/>
          <w:szCs w:val="24"/>
        </w:rPr>
      </w:pPr>
      <w:r w:rsidRPr="009E3CC9">
        <w:rPr>
          <w:rFonts w:ascii="Times New Roman" w:hAnsi="Times New Roman" w:cs="Times New Roman"/>
          <w:sz w:val="24"/>
          <w:szCs w:val="24"/>
        </w:rPr>
        <w:t>Secondly, people’s ideas are filled with uncertainty. Bas</w:t>
      </w:r>
      <w:r w:rsidRPr="009E3CC9">
        <w:rPr>
          <w:rFonts w:ascii="Times New Roman" w:hAnsi="Times New Roman" w:cs="Times New Roman"/>
          <w:sz w:val="24"/>
          <w:szCs w:val="24"/>
        </w:rPr>
        <w:t>ed on the TED video, entrepreneurs have a notion that it will be difficult to maintain global success or rather achieve it in the first place because of the uncertainties regarding how to reach foreigners markets</w:t>
      </w:r>
      <w:sdt>
        <w:sdtPr>
          <w:rPr>
            <w:rFonts w:ascii="Times New Roman" w:hAnsi="Times New Roman" w:cs="Times New Roman"/>
            <w:sz w:val="24"/>
            <w:szCs w:val="24"/>
          </w:rPr>
          <w:id w:val="-1442368762"/>
          <w:citation/>
        </w:sdtPr>
        <w:sdtEndPr/>
        <w:sdtContent>
          <w:r w:rsidR="00EC5DD5" w:rsidRPr="009E3CC9">
            <w:rPr>
              <w:rFonts w:ascii="Times New Roman" w:hAnsi="Times New Roman" w:cs="Times New Roman"/>
              <w:sz w:val="24"/>
              <w:szCs w:val="24"/>
            </w:rPr>
            <w:fldChar w:fldCharType="begin"/>
          </w:r>
          <w:r w:rsidR="00EC5DD5" w:rsidRPr="009E3CC9">
            <w:rPr>
              <w:rFonts w:ascii="Times New Roman" w:hAnsi="Times New Roman" w:cs="Times New Roman"/>
              <w:sz w:val="24"/>
              <w:szCs w:val="24"/>
            </w:rPr>
            <w:instrText xml:space="preserve"> CITATION Sco15 \l 1033 </w:instrText>
          </w:r>
          <w:r w:rsidR="00EC5DD5" w:rsidRPr="009E3CC9">
            <w:rPr>
              <w:rFonts w:ascii="Times New Roman" w:hAnsi="Times New Roman" w:cs="Times New Roman"/>
              <w:sz w:val="24"/>
              <w:szCs w:val="24"/>
            </w:rPr>
            <w:fldChar w:fldCharType="separate"/>
          </w:r>
          <w:r w:rsidR="00EC5DD5" w:rsidRPr="009E3CC9">
            <w:rPr>
              <w:rFonts w:ascii="Times New Roman" w:hAnsi="Times New Roman" w:cs="Times New Roman"/>
              <w:noProof/>
              <w:sz w:val="24"/>
              <w:szCs w:val="24"/>
            </w:rPr>
            <w:t xml:space="preserve"> (Szwast, 2015)</w:t>
          </w:r>
          <w:r w:rsidR="00EC5DD5" w:rsidRPr="009E3CC9">
            <w:rPr>
              <w:rFonts w:ascii="Times New Roman" w:hAnsi="Times New Roman" w:cs="Times New Roman"/>
              <w:sz w:val="24"/>
              <w:szCs w:val="24"/>
            </w:rPr>
            <w:fldChar w:fldCharType="end"/>
          </w:r>
        </w:sdtContent>
      </w:sdt>
      <w:r w:rsidRPr="009E3CC9">
        <w:rPr>
          <w:rFonts w:ascii="Times New Roman" w:hAnsi="Times New Roman" w:cs="Times New Roman"/>
          <w:sz w:val="24"/>
          <w:szCs w:val="24"/>
        </w:rPr>
        <w:t xml:space="preserve">. </w:t>
      </w:r>
    </w:p>
    <w:p w:rsidR="008D5D4B" w:rsidRPr="009E3CC9" w:rsidRDefault="00A57944" w:rsidP="00353A28">
      <w:pPr>
        <w:ind w:firstLine="720"/>
        <w:rPr>
          <w:rFonts w:ascii="Times New Roman" w:hAnsi="Times New Roman" w:cs="Times New Roman"/>
          <w:sz w:val="24"/>
          <w:szCs w:val="24"/>
        </w:rPr>
      </w:pPr>
      <w:r w:rsidRPr="009E3CC9">
        <w:rPr>
          <w:rFonts w:ascii="Times New Roman" w:hAnsi="Times New Roman" w:cs="Times New Roman"/>
          <w:sz w:val="24"/>
          <w:szCs w:val="24"/>
        </w:rPr>
        <w:t xml:space="preserve">Thirdly, </w:t>
      </w:r>
      <w:r w:rsidR="00356846" w:rsidRPr="009E3CC9">
        <w:rPr>
          <w:rFonts w:ascii="Times New Roman" w:hAnsi="Times New Roman" w:cs="Times New Roman"/>
          <w:sz w:val="24"/>
          <w:szCs w:val="24"/>
        </w:rPr>
        <w:t>many people perceive that their</w:t>
      </w:r>
      <w:r w:rsidRPr="009E3CC9">
        <w:rPr>
          <w:rFonts w:ascii="Times New Roman" w:hAnsi="Times New Roman" w:cs="Times New Roman"/>
          <w:sz w:val="24"/>
          <w:szCs w:val="24"/>
        </w:rPr>
        <w:t xml:space="preserve"> idea </w:t>
      </w:r>
      <w:r w:rsidR="00356846" w:rsidRPr="009E3CC9">
        <w:rPr>
          <w:rFonts w:ascii="Times New Roman" w:hAnsi="Times New Roman" w:cs="Times New Roman"/>
          <w:sz w:val="24"/>
          <w:szCs w:val="24"/>
        </w:rPr>
        <w:t xml:space="preserve">of venturing in international markets </w:t>
      </w:r>
      <w:r w:rsidRPr="009E3CC9">
        <w:rPr>
          <w:rFonts w:ascii="Times New Roman" w:hAnsi="Times New Roman" w:cs="Times New Roman"/>
          <w:sz w:val="24"/>
          <w:szCs w:val="24"/>
        </w:rPr>
        <w:t xml:space="preserve">will be volatile to stiff competition and hence reduced profit margins in the long run. </w:t>
      </w:r>
      <w:r w:rsidR="00356846" w:rsidRPr="009E3CC9">
        <w:rPr>
          <w:rFonts w:ascii="Times New Roman" w:hAnsi="Times New Roman" w:cs="Times New Roman"/>
          <w:sz w:val="24"/>
          <w:szCs w:val="24"/>
        </w:rPr>
        <w:t xml:space="preserve">The TED video illustrates that going global </w:t>
      </w:r>
      <w:r w:rsidRPr="009E3CC9">
        <w:rPr>
          <w:rFonts w:ascii="Times New Roman" w:hAnsi="Times New Roman" w:cs="Times New Roman"/>
          <w:sz w:val="24"/>
          <w:szCs w:val="24"/>
        </w:rPr>
        <w:t>is</w:t>
      </w:r>
      <w:r w:rsidR="00356846" w:rsidRPr="009E3CC9">
        <w:rPr>
          <w:rFonts w:ascii="Times New Roman" w:hAnsi="Times New Roman" w:cs="Times New Roman"/>
          <w:sz w:val="24"/>
          <w:szCs w:val="24"/>
        </w:rPr>
        <w:t xml:space="preserve"> not necessary </w:t>
      </w:r>
      <w:r w:rsidRPr="009E3CC9">
        <w:rPr>
          <w:rFonts w:ascii="Times New Roman" w:hAnsi="Times New Roman" w:cs="Times New Roman"/>
          <w:sz w:val="24"/>
          <w:szCs w:val="24"/>
        </w:rPr>
        <w:t>for the</w:t>
      </w:r>
      <w:r w:rsidR="00356846" w:rsidRPr="009E3CC9">
        <w:rPr>
          <w:rFonts w:ascii="Times New Roman" w:hAnsi="Times New Roman" w:cs="Times New Roman"/>
          <w:sz w:val="24"/>
          <w:szCs w:val="24"/>
        </w:rPr>
        <w:t xml:space="preserve"> engagement of large conglomerate companies </w:t>
      </w:r>
      <w:r w:rsidRPr="009E3CC9">
        <w:rPr>
          <w:rFonts w:ascii="Times New Roman" w:hAnsi="Times New Roman" w:cs="Times New Roman"/>
          <w:sz w:val="24"/>
          <w:szCs w:val="24"/>
        </w:rPr>
        <w:t>only but also,</w:t>
      </w:r>
      <w:r w:rsidR="00356846" w:rsidRPr="009E3CC9">
        <w:rPr>
          <w:rFonts w:ascii="Times New Roman" w:hAnsi="Times New Roman" w:cs="Times New Roman"/>
          <w:sz w:val="24"/>
          <w:szCs w:val="24"/>
        </w:rPr>
        <w:t xml:space="preserve"> the small business</w:t>
      </w:r>
      <w:r w:rsidRPr="009E3CC9">
        <w:rPr>
          <w:rFonts w:ascii="Times New Roman" w:hAnsi="Times New Roman" w:cs="Times New Roman"/>
          <w:sz w:val="24"/>
          <w:szCs w:val="24"/>
        </w:rPr>
        <w:t>es</w:t>
      </w:r>
      <w:r w:rsidR="00356846" w:rsidRPr="009E3CC9">
        <w:rPr>
          <w:rFonts w:ascii="Times New Roman" w:hAnsi="Times New Roman" w:cs="Times New Roman"/>
          <w:sz w:val="24"/>
          <w:szCs w:val="24"/>
        </w:rPr>
        <w:t>. The SMEs fail to venture into tap into global oppo</w:t>
      </w:r>
      <w:r w:rsidR="00484214" w:rsidRPr="009E3CC9">
        <w:rPr>
          <w:rFonts w:ascii="Times New Roman" w:hAnsi="Times New Roman" w:cs="Times New Roman"/>
          <w:sz w:val="24"/>
          <w:szCs w:val="24"/>
        </w:rPr>
        <w:t>rtunities because of the speculated</w:t>
      </w:r>
      <w:r w:rsidR="00356846" w:rsidRPr="009E3CC9">
        <w:rPr>
          <w:rFonts w:ascii="Times New Roman" w:hAnsi="Times New Roman" w:cs="Times New Roman"/>
          <w:sz w:val="24"/>
          <w:szCs w:val="24"/>
        </w:rPr>
        <w:t xml:space="preserve"> doubt.</w:t>
      </w:r>
    </w:p>
    <w:p w:rsidR="008D5D4B" w:rsidRPr="009E3CC9" w:rsidRDefault="00A57944" w:rsidP="00353A28">
      <w:pPr>
        <w:ind w:firstLine="720"/>
        <w:rPr>
          <w:rFonts w:ascii="Times New Roman" w:hAnsi="Times New Roman" w:cs="Times New Roman"/>
          <w:b/>
          <w:sz w:val="24"/>
          <w:szCs w:val="24"/>
          <w:shd w:val="clear" w:color="auto" w:fill="FFFFFF"/>
        </w:rPr>
      </w:pPr>
      <w:r w:rsidRPr="009E3CC9">
        <w:rPr>
          <w:rFonts w:ascii="Times New Roman" w:hAnsi="Times New Roman" w:cs="Times New Roman"/>
          <w:b/>
          <w:sz w:val="24"/>
          <w:szCs w:val="24"/>
          <w:shd w:val="clear" w:color="auto" w:fill="FFFFFF"/>
        </w:rPr>
        <w:t>What Issues this Presents</w:t>
      </w:r>
    </w:p>
    <w:p w:rsidR="00F820D4" w:rsidRPr="009E3CC9" w:rsidRDefault="00A57944" w:rsidP="00484214">
      <w:pPr>
        <w:ind w:firstLine="720"/>
        <w:rPr>
          <w:rFonts w:ascii="Times New Roman" w:hAnsi="Times New Roman" w:cs="Times New Roman"/>
          <w:sz w:val="24"/>
          <w:szCs w:val="24"/>
          <w:shd w:val="clear" w:color="auto" w:fill="FFFFFF"/>
        </w:rPr>
      </w:pPr>
      <w:r w:rsidRPr="009E3CC9">
        <w:rPr>
          <w:rFonts w:ascii="Times New Roman" w:hAnsi="Times New Roman" w:cs="Times New Roman"/>
          <w:sz w:val="24"/>
          <w:szCs w:val="24"/>
          <w:shd w:val="clear" w:color="auto" w:fill="FFFFFF"/>
        </w:rPr>
        <w:t>First, failure to venture into</w:t>
      </w:r>
      <w:r w:rsidR="00484214" w:rsidRPr="009E3CC9">
        <w:rPr>
          <w:rFonts w:ascii="Times New Roman" w:hAnsi="Times New Roman" w:cs="Times New Roman"/>
          <w:sz w:val="24"/>
          <w:szCs w:val="24"/>
          <w:shd w:val="clear" w:color="auto" w:fill="FFFFFF"/>
        </w:rPr>
        <w:t xml:space="preserve"> global markets because of doubt results to the unopened window of opportunities.  </w:t>
      </w:r>
      <w:r w:rsidR="00484214" w:rsidRPr="009E3CC9">
        <w:rPr>
          <w:rFonts w:ascii="Times New Roman" w:hAnsi="Times New Roman" w:cs="Times New Roman"/>
          <w:color w:val="333333"/>
          <w:sz w:val="24"/>
          <w:szCs w:val="24"/>
          <w:shd w:val="clear" w:color="auto" w:fill="FFFFFF"/>
        </w:rPr>
        <w:t>Szwast pinpoints despite the unpredictability of global trade</w:t>
      </w:r>
      <w:r w:rsidR="00484214" w:rsidRPr="009E3CC9">
        <w:rPr>
          <w:rFonts w:ascii="Times New Roman" w:hAnsi="Times New Roman" w:cs="Times New Roman"/>
          <w:sz w:val="24"/>
          <w:szCs w:val="24"/>
          <w:shd w:val="clear" w:color="auto" w:fill="FFFFFF"/>
        </w:rPr>
        <w:t>, companies should focus on starting with small merchandises and monitor their progress. Doubt results to self-imposed boarder</w:t>
      </w:r>
      <w:sdt>
        <w:sdtPr>
          <w:rPr>
            <w:rFonts w:ascii="Times New Roman" w:hAnsi="Times New Roman" w:cs="Times New Roman"/>
            <w:sz w:val="24"/>
            <w:szCs w:val="24"/>
            <w:shd w:val="clear" w:color="auto" w:fill="FFFFFF"/>
          </w:rPr>
          <w:id w:val="-1957014197"/>
          <w:citation/>
        </w:sdtPr>
        <w:sdtEndPr/>
        <w:sdtContent>
          <w:r w:rsidR="00EC5DD5" w:rsidRPr="009E3CC9">
            <w:rPr>
              <w:rFonts w:ascii="Times New Roman" w:hAnsi="Times New Roman" w:cs="Times New Roman"/>
              <w:sz w:val="24"/>
              <w:szCs w:val="24"/>
              <w:shd w:val="clear" w:color="auto" w:fill="FFFFFF"/>
            </w:rPr>
            <w:fldChar w:fldCharType="begin"/>
          </w:r>
          <w:r w:rsidR="00EC5DD5" w:rsidRPr="009E3CC9">
            <w:rPr>
              <w:rFonts w:ascii="Times New Roman" w:hAnsi="Times New Roman" w:cs="Times New Roman"/>
              <w:sz w:val="24"/>
              <w:szCs w:val="24"/>
              <w:shd w:val="clear" w:color="auto" w:fill="FFFFFF"/>
            </w:rPr>
            <w:instrText xml:space="preserve"> CITATION Sco15 \l 1033 </w:instrText>
          </w:r>
          <w:r w:rsidR="00EC5DD5" w:rsidRPr="009E3CC9">
            <w:rPr>
              <w:rFonts w:ascii="Times New Roman" w:hAnsi="Times New Roman" w:cs="Times New Roman"/>
              <w:sz w:val="24"/>
              <w:szCs w:val="24"/>
              <w:shd w:val="clear" w:color="auto" w:fill="FFFFFF"/>
            </w:rPr>
            <w:fldChar w:fldCharType="separate"/>
          </w:r>
          <w:r w:rsidR="00EC5DD5" w:rsidRPr="009E3CC9">
            <w:rPr>
              <w:rFonts w:ascii="Times New Roman" w:hAnsi="Times New Roman" w:cs="Times New Roman"/>
              <w:noProof/>
              <w:sz w:val="24"/>
              <w:szCs w:val="24"/>
              <w:shd w:val="clear" w:color="auto" w:fill="FFFFFF"/>
            </w:rPr>
            <w:t xml:space="preserve"> (Szwast, 2015)</w:t>
          </w:r>
          <w:r w:rsidR="00EC5DD5" w:rsidRPr="009E3CC9">
            <w:rPr>
              <w:rFonts w:ascii="Times New Roman" w:hAnsi="Times New Roman" w:cs="Times New Roman"/>
              <w:sz w:val="24"/>
              <w:szCs w:val="24"/>
              <w:shd w:val="clear" w:color="auto" w:fill="FFFFFF"/>
            </w:rPr>
            <w:fldChar w:fldCharType="end"/>
          </w:r>
        </w:sdtContent>
      </w:sdt>
      <w:r w:rsidR="00484214" w:rsidRPr="009E3CC9">
        <w:rPr>
          <w:rFonts w:ascii="Times New Roman" w:hAnsi="Times New Roman" w:cs="Times New Roman"/>
          <w:sz w:val="24"/>
          <w:szCs w:val="24"/>
          <w:shd w:val="clear" w:color="auto" w:fill="FFFFFF"/>
        </w:rPr>
        <w:t>. Secondly, uncertainties trigger</w:t>
      </w:r>
      <w:r w:rsidRPr="009E3CC9">
        <w:rPr>
          <w:rFonts w:ascii="Times New Roman" w:hAnsi="Times New Roman" w:cs="Times New Roman"/>
          <w:sz w:val="24"/>
          <w:szCs w:val="24"/>
          <w:shd w:val="clear" w:color="auto" w:fill="FFFFFF"/>
        </w:rPr>
        <w:t xml:space="preserve"> the issue of how to handle each type of customers in international markets, </w:t>
      </w:r>
      <w:r w:rsidR="00484214" w:rsidRPr="009E3CC9">
        <w:rPr>
          <w:rFonts w:ascii="Times New Roman" w:hAnsi="Times New Roman" w:cs="Times New Roman"/>
          <w:sz w:val="24"/>
          <w:szCs w:val="24"/>
          <w:shd w:val="clear" w:color="auto" w:fill="FFFFFF"/>
        </w:rPr>
        <w:t xml:space="preserve">for instance, the curiosity of, </w:t>
      </w:r>
      <w:r w:rsidRPr="009E3CC9">
        <w:rPr>
          <w:rFonts w:ascii="Times New Roman" w:hAnsi="Times New Roman" w:cs="Times New Roman"/>
          <w:sz w:val="24"/>
          <w:szCs w:val="24"/>
          <w:shd w:val="clear" w:color="auto" w:fill="FFFFFF"/>
        </w:rPr>
        <w:t>what if we sell people we are not supposed to.</w:t>
      </w:r>
      <w:r w:rsidR="00484214" w:rsidRPr="009E3CC9">
        <w:rPr>
          <w:rFonts w:ascii="Times New Roman" w:hAnsi="Times New Roman" w:cs="Times New Roman"/>
          <w:sz w:val="24"/>
          <w:szCs w:val="24"/>
          <w:shd w:val="clear" w:color="auto" w:fill="FFFFFF"/>
        </w:rPr>
        <w:t xml:space="preserve"> In this instance, an issue of failed to tap to these markets leads to deterred growth. Thirdly, t</w:t>
      </w:r>
      <w:r w:rsidR="00300B2C" w:rsidRPr="009E3CC9">
        <w:rPr>
          <w:rFonts w:ascii="Times New Roman" w:hAnsi="Times New Roman" w:cs="Times New Roman"/>
          <w:sz w:val="24"/>
          <w:szCs w:val="24"/>
          <w:shd w:val="clear" w:color="auto" w:fill="FFFFFF"/>
        </w:rPr>
        <w:t xml:space="preserve">he fear the entrepreneurs have that venturing into international markets is the inherent risk is in itself an issue. This negative aspect makes companies veer off from investing in these global opportunities resulting in </w:t>
      </w:r>
      <w:r w:rsidR="00484214" w:rsidRPr="009E3CC9">
        <w:rPr>
          <w:rFonts w:ascii="Times New Roman" w:hAnsi="Times New Roman" w:cs="Times New Roman"/>
          <w:sz w:val="24"/>
          <w:szCs w:val="24"/>
          <w:shd w:val="clear" w:color="auto" w:fill="FFFFFF"/>
        </w:rPr>
        <w:t>reduced millionaires next door.</w:t>
      </w:r>
    </w:p>
    <w:p w:rsidR="00353A28" w:rsidRPr="009E3CC9" w:rsidRDefault="00A57944" w:rsidP="00353A28">
      <w:pPr>
        <w:ind w:firstLine="720"/>
        <w:rPr>
          <w:rFonts w:ascii="Times New Roman" w:hAnsi="Times New Roman" w:cs="Times New Roman"/>
          <w:b/>
          <w:sz w:val="24"/>
          <w:szCs w:val="24"/>
          <w:shd w:val="clear" w:color="auto" w:fill="FFFFFF"/>
        </w:rPr>
      </w:pPr>
      <w:r w:rsidRPr="009E3CC9">
        <w:rPr>
          <w:rFonts w:ascii="Times New Roman" w:hAnsi="Times New Roman" w:cs="Times New Roman"/>
          <w:b/>
          <w:sz w:val="24"/>
          <w:szCs w:val="24"/>
          <w:shd w:val="clear" w:color="auto" w:fill="FFFFFF"/>
        </w:rPr>
        <w:t>Why Companies Hesitate to Move into the Global Market</w:t>
      </w:r>
    </w:p>
    <w:p w:rsidR="00333B5C" w:rsidRPr="009E3CC9" w:rsidRDefault="00A57944" w:rsidP="00353A28">
      <w:pPr>
        <w:ind w:firstLine="720"/>
        <w:rPr>
          <w:rFonts w:ascii="Times New Roman" w:hAnsi="Times New Roman" w:cs="Times New Roman"/>
          <w:sz w:val="24"/>
          <w:szCs w:val="24"/>
          <w:shd w:val="clear" w:color="auto" w:fill="FFFFFF"/>
        </w:rPr>
      </w:pPr>
      <w:r w:rsidRPr="009E3CC9">
        <w:rPr>
          <w:rFonts w:ascii="Times New Roman" w:hAnsi="Times New Roman" w:cs="Times New Roman"/>
          <w:sz w:val="24"/>
          <w:szCs w:val="24"/>
          <w:shd w:val="clear" w:color="auto" w:fill="FFFFFF"/>
        </w:rPr>
        <w:t xml:space="preserve">Many companies hesitate to venture in international markets because of </w:t>
      </w:r>
      <w:r w:rsidR="004D47C9" w:rsidRPr="009E3CC9">
        <w:rPr>
          <w:rFonts w:ascii="Times New Roman" w:hAnsi="Times New Roman" w:cs="Times New Roman"/>
          <w:sz w:val="24"/>
          <w:szCs w:val="24"/>
          <w:shd w:val="clear" w:color="auto" w:fill="FFFFFF"/>
        </w:rPr>
        <w:t>the failures of the pioneers who had moved earlier. This reason holds merit because in most cases the only difference between a failu</w:t>
      </w:r>
      <w:r w:rsidR="00BA5D7E">
        <w:rPr>
          <w:rFonts w:ascii="Times New Roman" w:hAnsi="Times New Roman" w:cs="Times New Roman"/>
          <w:sz w:val="24"/>
          <w:szCs w:val="24"/>
          <w:shd w:val="clear" w:color="auto" w:fill="FFFFFF"/>
        </w:rPr>
        <w:t xml:space="preserve">re and a success is that companies which </w:t>
      </w:r>
      <w:r w:rsidR="004D47C9" w:rsidRPr="009E3CC9">
        <w:rPr>
          <w:rFonts w:ascii="Times New Roman" w:hAnsi="Times New Roman" w:cs="Times New Roman"/>
          <w:sz w:val="24"/>
          <w:szCs w:val="24"/>
          <w:shd w:val="clear" w:color="auto" w:fill="FFFFFF"/>
        </w:rPr>
        <w:t xml:space="preserve">are </w:t>
      </w:r>
      <w:r w:rsidR="00BA5D7E" w:rsidRPr="009E3CC9">
        <w:rPr>
          <w:rFonts w:ascii="Times New Roman" w:hAnsi="Times New Roman" w:cs="Times New Roman"/>
          <w:sz w:val="24"/>
          <w:szCs w:val="24"/>
          <w:shd w:val="clear" w:color="auto" w:fill="FFFFFF"/>
        </w:rPr>
        <w:t>prosperous</w:t>
      </w:r>
      <w:r w:rsidR="00BA5D7E">
        <w:rPr>
          <w:rFonts w:ascii="Times New Roman" w:hAnsi="Times New Roman" w:cs="Times New Roman"/>
          <w:sz w:val="24"/>
          <w:szCs w:val="24"/>
          <w:shd w:val="clear" w:color="auto" w:fill="FFFFFF"/>
        </w:rPr>
        <w:t xml:space="preserve"> are more willing to disclose about how strategie</w:t>
      </w:r>
      <w:r w:rsidR="004D47C9" w:rsidRPr="009E3CC9">
        <w:rPr>
          <w:rFonts w:ascii="Times New Roman" w:hAnsi="Times New Roman" w:cs="Times New Roman"/>
          <w:sz w:val="24"/>
          <w:szCs w:val="24"/>
          <w:shd w:val="clear" w:color="auto" w:fill="FFFFFF"/>
        </w:rPr>
        <w:t xml:space="preserve">s work on the ground rather than those who failed. </w:t>
      </w:r>
      <w:r w:rsidRPr="009E3CC9">
        <w:rPr>
          <w:rFonts w:ascii="Times New Roman" w:hAnsi="Times New Roman" w:cs="Times New Roman"/>
          <w:sz w:val="24"/>
          <w:szCs w:val="24"/>
          <w:shd w:val="clear" w:color="auto" w:fill="FFFFFF"/>
        </w:rPr>
        <w:t>This</w:t>
      </w:r>
      <w:r w:rsidRPr="009E3CC9">
        <w:rPr>
          <w:rFonts w:ascii="Times New Roman" w:hAnsi="Times New Roman" w:cs="Times New Roman"/>
          <w:sz w:val="24"/>
          <w:szCs w:val="24"/>
          <w:shd w:val="clear" w:color="auto" w:fill="FFFFFF"/>
        </w:rPr>
        <w:t xml:space="preserve"> often makes</w:t>
      </w:r>
      <w:r w:rsidR="004D47C9" w:rsidRPr="009E3CC9">
        <w:rPr>
          <w:rFonts w:ascii="Times New Roman" w:hAnsi="Times New Roman" w:cs="Times New Roman"/>
          <w:sz w:val="24"/>
          <w:szCs w:val="24"/>
          <w:shd w:val="clear" w:color="auto" w:fill="FFFFFF"/>
        </w:rPr>
        <w:t xml:space="preserve"> companies hesitant from investing in such markets.</w:t>
      </w:r>
    </w:p>
    <w:p w:rsidR="00EC5DD5" w:rsidRPr="009E3CC9" w:rsidRDefault="00A57944" w:rsidP="00EC5DD5">
      <w:pPr>
        <w:ind w:firstLine="720"/>
        <w:rPr>
          <w:rFonts w:ascii="Times New Roman" w:hAnsi="Times New Roman" w:cs="Times New Roman"/>
          <w:sz w:val="24"/>
          <w:szCs w:val="24"/>
        </w:rPr>
      </w:pPr>
      <w:r w:rsidRPr="009E3CC9">
        <w:rPr>
          <w:rFonts w:ascii="Times New Roman" w:hAnsi="Times New Roman" w:cs="Times New Roman"/>
          <w:sz w:val="24"/>
          <w:szCs w:val="24"/>
          <w:shd w:val="clear" w:color="auto" w:fill="FFFFFF"/>
        </w:rPr>
        <w:lastRenderedPageBreak/>
        <w:t xml:space="preserve">Consequently, companies are </w:t>
      </w:r>
      <w:r w:rsidR="00484214" w:rsidRPr="009E3CC9">
        <w:rPr>
          <w:rFonts w:ascii="Times New Roman" w:hAnsi="Times New Roman" w:cs="Times New Roman"/>
          <w:sz w:val="24"/>
          <w:szCs w:val="24"/>
          <w:shd w:val="clear" w:color="auto" w:fill="FFFFFF"/>
        </w:rPr>
        <w:t>hesitant</w:t>
      </w:r>
      <w:r w:rsidRPr="009E3CC9">
        <w:rPr>
          <w:rFonts w:ascii="Times New Roman" w:hAnsi="Times New Roman" w:cs="Times New Roman"/>
          <w:sz w:val="24"/>
          <w:szCs w:val="24"/>
          <w:shd w:val="clear" w:color="auto" w:fill="FFFFFF"/>
        </w:rPr>
        <w:t xml:space="preserve"> to venture into global markets because </w:t>
      </w:r>
      <w:r w:rsidR="00300B2C" w:rsidRPr="009E3CC9">
        <w:rPr>
          <w:rFonts w:ascii="Times New Roman" w:hAnsi="Times New Roman" w:cs="Times New Roman"/>
          <w:sz w:val="24"/>
          <w:szCs w:val="24"/>
          <w:shd w:val="clear" w:color="auto" w:fill="FFFFFF"/>
        </w:rPr>
        <w:t>they perceive that</w:t>
      </w:r>
      <w:r w:rsidR="00300B2C" w:rsidRPr="009E3CC9">
        <w:rPr>
          <w:rFonts w:ascii="Times New Roman" w:hAnsi="Times New Roman" w:cs="Times New Roman"/>
          <w:color w:val="404040"/>
          <w:sz w:val="24"/>
          <w:szCs w:val="24"/>
          <w:shd w:val="clear" w:color="auto" w:fill="FFFFFF"/>
        </w:rPr>
        <w:t xml:space="preserve"> having a strong domestic brand would not automatically translate to success in foreign markets. In the video, </w:t>
      </w:r>
      <w:r w:rsidR="00300B2C" w:rsidRPr="009E3CC9">
        <w:rPr>
          <w:rFonts w:ascii="Times New Roman" w:hAnsi="Times New Roman" w:cs="Times New Roman"/>
          <w:color w:val="333333"/>
          <w:sz w:val="24"/>
          <w:szCs w:val="24"/>
          <w:shd w:val="clear" w:color="auto" w:fill="FFFFFF"/>
        </w:rPr>
        <w:t xml:space="preserve">Szwast reveals that the </w:t>
      </w:r>
      <w:r w:rsidR="00BA5D7E">
        <w:rPr>
          <w:rFonts w:ascii="Times New Roman" w:hAnsi="Times New Roman" w:cs="Times New Roman"/>
          <w:color w:val="333333"/>
          <w:sz w:val="24"/>
          <w:szCs w:val="24"/>
          <w:shd w:val="clear" w:color="auto" w:fill="FFFFFF"/>
        </w:rPr>
        <w:t>perspective</w:t>
      </w:r>
      <w:r w:rsidR="00300B2C" w:rsidRPr="009E3CC9">
        <w:rPr>
          <w:rFonts w:ascii="Times New Roman" w:hAnsi="Times New Roman" w:cs="Times New Roman"/>
          <w:color w:val="333333"/>
          <w:sz w:val="24"/>
          <w:szCs w:val="24"/>
          <w:shd w:val="clear" w:color="auto" w:fill="FFFFFF"/>
        </w:rPr>
        <w:t xml:space="preserve"> of the </w:t>
      </w:r>
      <w:r w:rsidR="00BA5D7E">
        <w:rPr>
          <w:rFonts w:ascii="Times New Roman" w:hAnsi="Times New Roman" w:cs="Times New Roman"/>
          <w:color w:val="333333"/>
          <w:sz w:val="24"/>
          <w:szCs w:val="24"/>
          <w:shd w:val="clear" w:color="auto" w:fill="FFFFFF"/>
        </w:rPr>
        <w:t>international markets</w:t>
      </w:r>
      <w:r w:rsidR="00300B2C" w:rsidRPr="009E3CC9">
        <w:rPr>
          <w:rFonts w:ascii="Times New Roman" w:hAnsi="Times New Roman" w:cs="Times New Roman"/>
          <w:color w:val="333333"/>
          <w:sz w:val="24"/>
          <w:szCs w:val="24"/>
          <w:shd w:val="clear" w:color="auto" w:fill="FFFFFF"/>
        </w:rPr>
        <w:t xml:space="preserve"> we holding onto is wrong. He argues with a justification that 98% of US exporters are in fact companies with less than fifty employees, as such he urges the SMEs to think global and tap to those global opportunities without fear and doubt</w:t>
      </w:r>
      <w:r w:rsidRPr="009E3CC9">
        <w:rPr>
          <w:rFonts w:ascii="Times New Roman" w:hAnsi="Times New Roman" w:cs="Times New Roman"/>
          <w:sz w:val="24"/>
          <w:szCs w:val="24"/>
        </w:rPr>
        <w:t xml:space="preserve"> </w:t>
      </w:r>
      <w:sdt>
        <w:sdtPr>
          <w:rPr>
            <w:rFonts w:ascii="Times New Roman" w:hAnsi="Times New Roman" w:cs="Times New Roman"/>
            <w:sz w:val="24"/>
            <w:szCs w:val="24"/>
          </w:rPr>
          <w:id w:val="-238105913"/>
          <w:citation/>
        </w:sdtPr>
        <w:sdtEndPr/>
        <w:sdtContent>
          <w:r w:rsidRPr="009E3CC9">
            <w:rPr>
              <w:rFonts w:ascii="Times New Roman" w:hAnsi="Times New Roman" w:cs="Times New Roman"/>
              <w:sz w:val="24"/>
              <w:szCs w:val="24"/>
            </w:rPr>
            <w:fldChar w:fldCharType="begin"/>
          </w:r>
          <w:r w:rsidRPr="009E3CC9">
            <w:rPr>
              <w:rFonts w:ascii="Times New Roman" w:hAnsi="Times New Roman" w:cs="Times New Roman"/>
              <w:color w:val="333333"/>
              <w:sz w:val="24"/>
              <w:szCs w:val="24"/>
              <w:shd w:val="clear" w:color="auto" w:fill="FFFFFF"/>
            </w:rPr>
            <w:instrText xml:space="preserve"> CITATION Sco15 \l 1033 </w:instrText>
          </w:r>
          <w:r w:rsidRPr="009E3CC9">
            <w:rPr>
              <w:rFonts w:ascii="Times New Roman" w:hAnsi="Times New Roman" w:cs="Times New Roman"/>
              <w:sz w:val="24"/>
              <w:szCs w:val="24"/>
            </w:rPr>
            <w:fldChar w:fldCharType="separate"/>
          </w:r>
          <w:r w:rsidRPr="009E3CC9">
            <w:rPr>
              <w:rFonts w:ascii="Times New Roman" w:hAnsi="Times New Roman" w:cs="Times New Roman"/>
              <w:noProof/>
              <w:color w:val="333333"/>
              <w:sz w:val="24"/>
              <w:szCs w:val="24"/>
              <w:shd w:val="clear" w:color="auto" w:fill="FFFFFF"/>
            </w:rPr>
            <w:t>(Szwast, 2015)</w:t>
          </w:r>
          <w:r w:rsidRPr="009E3CC9">
            <w:rPr>
              <w:rFonts w:ascii="Times New Roman" w:hAnsi="Times New Roman" w:cs="Times New Roman"/>
              <w:sz w:val="24"/>
              <w:szCs w:val="24"/>
            </w:rPr>
            <w:fldChar w:fldCharType="end"/>
          </w:r>
        </w:sdtContent>
      </w:sdt>
    </w:p>
    <w:p w:rsidR="00C250CB" w:rsidRPr="009E3CC9" w:rsidRDefault="00A57944" w:rsidP="00353A28">
      <w:pPr>
        <w:ind w:firstLine="720"/>
        <w:rPr>
          <w:rFonts w:ascii="Times New Roman" w:hAnsi="Times New Roman" w:cs="Times New Roman"/>
          <w:color w:val="333333"/>
          <w:sz w:val="24"/>
          <w:szCs w:val="24"/>
          <w:shd w:val="clear" w:color="auto" w:fill="FFFFFF"/>
        </w:rPr>
      </w:pPr>
      <w:r w:rsidRPr="009E3CC9">
        <w:rPr>
          <w:rFonts w:ascii="Times New Roman" w:hAnsi="Times New Roman" w:cs="Times New Roman"/>
          <w:color w:val="333333"/>
          <w:sz w:val="24"/>
          <w:szCs w:val="24"/>
          <w:shd w:val="clear" w:color="auto" w:fill="FFFFFF"/>
        </w:rPr>
        <w:t>.</w:t>
      </w:r>
      <w:bookmarkStart w:id="0" w:name="_GoBack"/>
      <w:bookmarkEnd w:id="0"/>
    </w:p>
    <w:sdt>
      <w:sdtPr>
        <w:rPr>
          <w:rFonts w:ascii="Times New Roman" w:eastAsiaTheme="minorHAnsi" w:hAnsi="Times New Roman" w:cs="Times New Roman"/>
          <w:b w:val="0"/>
          <w:bCs w:val="0"/>
          <w:color w:val="auto"/>
          <w:sz w:val="24"/>
          <w:szCs w:val="24"/>
          <w:lang w:eastAsia="en-US"/>
        </w:rPr>
        <w:id w:val="1965774474"/>
        <w:docPartObj>
          <w:docPartGallery w:val="Bibliographies"/>
          <w:docPartUnique/>
        </w:docPartObj>
      </w:sdtPr>
      <w:sdtEndPr/>
      <w:sdtContent>
        <w:p w:rsidR="00EC5DD5" w:rsidRPr="009E3CC9" w:rsidRDefault="00A57944" w:rsidP="00EC5DD5">
          <w:pPr>
            <w:pStyle w:val="Heading1"/>
            <w:jc w:val="center"/>
            <w:rPr>
              <w:rFonts w:ascii="Times New Roman" w:hAnsi="Times New Roman" w:cs="Times New Roman"/>
              <w:b w:val="0"/>
              <w:sz w:val="24"/>
              <w:szCs w:val="24"/>
            </w:rPr>
          </w:pPr>
          <w:r w:rsidRPr="009E3CC9">
            <w:rPr>
              <w:rFonts w:ascii="Times New Roman" w:hAnsi="Times New Roman" w:cs="Times New Roman"/>
              <w:b w:val="0"/>
              <w:sz w:val="24"/>
              <w:szCs w:val="24"/>
            </w:rPr>
            <w:t>References</w:t>
          </w:r>
        </w:p>
        <w:sdt>
          <w:sdtPr>
            <w:rPr>
              <w:rFonts w:ascii="Times New Roman" w:hAnsi="Times New Roman" w:cs="Times New Roman"/>
              <w:sz w:val="24"/>
              <w:szCs w:val="24"/>
            </w:rPr>
            <w:id w:val="111145805"/>
            <w:bibliography/>
          </w:sdtPr>
          <w:sdtEndPr/>
          <w:sdtContent>
            <w:p w:rsidR="00EC5DD5" w:rsidRPr="009E3CC9" w:rsidRDefault="00A57944" w:rsidP="00EC5DD5">
              <w:pPr>
                <w:pStyle w:val="Bibliography"/>
                <w:ind w:left="720" w:hanging="720"/>
                <w:rPr>
                  <w:rFonts w:ascii="Times New Roman" w:hAnsi="Times New Roman" w:cs="Times New Roman"/>
                  <w:noProof/>
                  <w:sz w:val="24"/>
                  <w:szCs w:val="24"/>
                </w:rPr>
              </w:pPr>
              <w:r w:rsidRPr="009E3CC9">
                <w:rPr>
                  <w:rFonts w:ascii="Times New Roman" w:hAnsi="Times New Roman" w:cs="Times New Roman"/>
                  <w:sz w:val="24"/>
                  <w:szCs w:val="24"/>
                </w:rPr>
                <w:fldChar w:fldCharType="begin"/>
              </w:r>
              <w:r w:rsidRPr="009E3CC9">
                <w:rPr>
                  <w:rFonts w:ascii="Times New Roman" w:hAnsi="Times New Roman" w:cs="Times New Roman"/>
                  <w:sz w:val="24"/>
                  <w:szCs w:val="24"/>
                </w:rPr>
                <w:instrText xml:space="preserve"> BIBLIOGRAPHY </w:instrText>
              </w:r>
              <w:r w:rsidRPr="009E3CC9">
                <w:rPr>
                  <w:rFonts w:ascii="Times New Roman" w:hAnsi="Times New Roman" w:cs="Times New Roman"/>
                  <w:sz w:val="24"/>
                  <w:szCs w:val="24"/>
                </w:rPr>
                <w:fldChar w:fldCharType="separate"/>
              </w:r>
              <w:r w:rsidRPr="009E3CC9">
                <w:rPr>
                  <w:rFonts w:ascii="Times New Roman" w:hAnsi="Times New Roman" w:cs="Times New Roman"/>
                  <w:noProof/>
                  <w:sz w:val="24"/>
                  <w:szCs w:val="24"/>
                </w:rPr>
                <w:t xml:space="preserve">Szwast, S. (2015, October 29). </w:t>
              </w:r>
              <w:r w:rsidRPr="009E3CC9">
                <w:rPr>
                  <w:rFonts w:ascii="Times New Roman" w:hAnsi="Times New Roman" w:cs="Times New Roman"/>
                  <w:i/>
                  <w:iCs/>
                  <w:noProof/>
                  <w:sz w:val="24"/>
                  <w:szCs w:val="24"/>
                </w:rPr>
                <w:t>The global business next door</w:t>
              </w:r>
              <w:r w:rsidRPr="009E3CC9">
                <w:rPr>
                  <w:rFonts w:ascii="Times New Roman" w:hAnsi="Times New Roman" w:cs="Times New Roman"/>
                  <w:noProof/>
                  <w:sz w:val="24"/>
                  <w:szCs w:val="24"/>
                </w:rPr>
                <w:t xml:space="preserve">. Retrieved November 9, 2018, from TED Institute: </w:t>
              </w:r>
              <w:r w:rsidRPr="009E3CC9">
                <w:rPr>
                  <w:rFonts w:ascii="Times New Roman" w:hAnsi="Times New Roman" w:cs="Times New Roman"/>
                  <w:noProof/>
                  <w:sz w:val="24"/>
                  <w:szCs w:val="24"/>
                </w:rPr>
                <w:t>https://www.ted.com/talks/scott_szwast_the_global_business_next_door</w:t>
              </w:r>
            </w:p>
            <w:p w:rsidR="00EC5DD5" w:rsidRPr="009E3CC9" w:rsidRDefault="00A57944" w:rsidP="00EC5DD5">
              <w:pPr>
                <w:rPr>
                  <w:rFonts w:ascii="Times New Roman" w:hAnsi="Times New Roman" w:cs="Times New Roman"/>
                  <w:sz w:val="24"/>
                  <w:szCs w:val="24"/>
                </w:rPr>
              </w:pPr>
              <w:r w:rsidRPr="009E3CC9">
                <w:rPr>
                  <w:rFonts w:ascii="Times New Roman" w:hAnsi="Times New Roman" w:cs="Times New Roman"/>
                  <w:b/>
                  <w:bCs/>
                  <w:noProof/>
                  <w:sz w:val="24"/>
                  <w:szCs w:val="24"/>
                </w:rPr>
                <w:fldChar w:fldCharType="end"/>
              </w:r>
            </w:p>
          </w:sdtContent>
        </w:sdt>
      </w:sdtContent>
    </w:sdt>
    <w:p w:rsidR="00EC5DD5" w:rsidRPr="009E3CC9" w:rsidRDefault="00EC5DD5">
      <w:pPr>
        <w:ind w:firstLine="720"/>
        <w:rPr>
          <w:rFonts w:ascii="Times New Roman" w:hAnsi="Times New Roman" w:cs="Times New Roman"/>
          <w:sz w:val="24"/>
          <w:szCs w:val="24"/>
        </w:rPr>
      </w:pPr>
    </w:p>
    <w:sectPr w:rsidR="00EC5DD5" w:rsidRPr="009E3CC9" w:rsidSect="00EC5D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944" w:rsidRDefault="00A57944">
      <w:pPr>
        <w:spacing w:after="0" w:line="240" w:lineRule="auto"/>
      </w:pPr>
      <w:r>
        <w:separator/>
      </w:r>
    </w:p>
  </w:endnote>
  <w:endnote w:type="continuationSeparator" w:id="0">
    <w:p w:rsidR="00A57944" w:rsidRDefault="00A57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944" w:rsidRDefault="00A57944">
      <w:pPr>
        <w:spacing w:after="0" w:line="240" w:lineRule="auto"/>
      </w:pPr>
      <w:r>
        <w:separator/>
      </w:r>
    </w:p>
  </w:footnote>
  <w:footnote w:type="continuationSeparator" w:id="0">
    <w:p w:rsidR="00A57944" w:rsidRDefault="00A579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DD5" w:rsidRPr="00EC5DD5" w:rsidRDefault="00A57944">
    <w:pPr>
      <w:pStyle w:val="Header"/>
      <w:jc w:val="right"/>
      <w:rPr>
        <w:rFonts w:ascii="Times New Roman" w:hAnsi="Times New Roman" w:cs="Times New Roman"/>
        <w:sz w:val="24"/>
      </w:rPr>
    </w:pPr>
    <w:r w:rsidRPr="00EC5DD5">
      <w:rPr>
        <w:rFonts w:ascii="Times New Roman" w:hAnsi="Times New Roman" w:cs="Times New Roman"/>
        <w:sz w:val="24"/>
      </w:rPr>
      <w:t xml:space="preserve">GLOBAL MARKETS                       </w:t>
    </w:r>
    <w:r>
      <w:rPr>
        <w:rFonts w:ascii="Times New Roman" w:hAnsi="Times New Roman" w:cs="Times New Roman"/>
        <w:sz w:val="24"/>
      </w:rPr>
      <w:t xml:space="preserve">      </w:t>
    </w:r>
    <w:r w:rsidRPr="00EC5DD5">
      <w:rPr>
        <w:rFonts w:ascii="Times New Roman" w:hAnsi="Times New Roman" w:cs="Times New Roman"/>
        <w:sz w:val="24"/>
      </w:rPr>
      <w:t xml:space="preserve">                                                                                      </w:t>
    </w:r>
    <w:sdt>
      <w:sdtPr>
        <w:rPr>
          <w:rFonts w:ascii="Times New Roman" w:hAnsi="Times New Roman" w:cs="Times New Roman"/>
          <w:sz w:val="24"/>
        </w:rPr>
        <w:id w:val="-1653287613"/>
        <w:docPartObj>
          <w:docPartGallery w:val="Page Numbers (Top of Page)"/>
          <w:docPartUnique/>
        </w:docPartObj>
      </w:sdtPr>
      <w:sdtEndPr>
        <w:rPr>
          <w:noProof/>
        </w:rPr>
      </w:sdtEndPr>
      <w:sdtContent>
        <w:r w:rsidRPr="00EC5DD5">
          <w:rPr>
            <w:rFonts w:ascii="Times New Roman" w:hAnsi="Times New Roman" w:cs="Times New Roman"/>
            <w:sz w:val="24"/>
          </w:rPr>
          <w:fldChar w:fldCharType="begin"/>
        </w:r>
        <w:r w:rsidRPr="00EC5DD5">
          <w:rPr>
            <w:rFonts w:ascii="Times New Roman" w:hAnsi="Times New Roman" w:cs="Times New Roman"/>
            <w:sz w:val="24"/>
          </w:rPr>
          <w:instrText xml:space="preserve"> PAGE   \* MERGEFORMAT </w:instrText>
        </w:r>
        <w:r w:rsidRPr="00EC5DD5">
          <w:rPr>
            <w:rFonts w:ascii="Times New Roman" w:hAnsi="Times New Roman" w:cs="Times New Roman"/>
            <w:sz w:val="24"/>
          </w:rPr>
          <w:fldChar w:fldCharType="separate"/>
        </w:r>
        <w:r w:rsidR="009976AC">
          <w:rPr>
            <w:rFonts w:ascii="Times New Roman" w:hAnsi="Times New Roman" w:cs="Times New Roman"/>
            <w:noProof/>
            <w:sz w:val="24"/>
          </w:rPr>
          <w:t>2</w:t>
        </w:r>
        <w:r w:rsidRPr="00EC5DD5">
          <w:rPr>
            <w:rFonts w:ascii="Times New Roman" w:hAnsi="Times New Roman" w:cs="Times New Roman"/>
            <w:noProof/>
            <w:sz w:val="24"/>
          </w:rPr>
          <w:fldChar w:fldCharType="end"/>
        </w:r>
      </w:sdtContent>
    </w:sdt>
  </w:p>
  <w:p w:rsidR="00EC5DD5" w:rsidRPr="00EC5DD5" w:rsidRDefault="00EC5DD5">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DD5" w:rsidRPr="00EC5DD5" w:rsidRDefault="00A57944">
    <w:pPr>
      <w:pStyle w:val="Header"/>
      <w:jc w:val="right"/>
      <w:rPr>
        <w:rFonts w:ascii="Times New Roman" w:hAnsi="Times New Roman" w:cs="Times New Roman"/>
        <w:sz w:val="24"/>
        <w:szCs w:val="24"/>
      </w:rPr>
    </w:pPr>
    <w:r w:rsidRPr="00EC5DD5">
      <w:rPr>
        <w:rFonts w:ascii="Times New Roman" w:hAnsi="Times New Roman" w:cs="Times New Roman"/>
        <w:sz w:val="24"/>
        <w:szCs w:val="24"/>
      </w:rPr>
      <w:t>Running head: GLOBAL MARKETS</w:t>
    </w:r>
    <w:r>
      <w:rPr>
        <w:rFonts w:ascii="Times New Roman" w:hAnsi="Times New Roman" w:cs="Times New Roman"/>
        <w:sz w:val="24"/>
        <w:szCs w:val="24"/>
      </w:rPr>
      <w:t xml:space="preserve">                                                                                         </w:t>
    </w:r>
    <w:r w:rsidRPr="00EC5DD5">
      <w:rPr>
        <w:rFonts w:ascii="Times New Roman" w:hAnsi="Times New Roman" w:cs="Times New Roman"/>
        <w:sz w:val="24"/>
        <w:szCs w:val="24"/>
      </w:rPr>
      <w:t xml:space="preserve"> </w:t>
    </w:r>
    <w:sdt>
      <w:sdtPr>
        <w:rPr>
          <w:rFonts w:ascii="Times New Roman" w:hAnsi="Times New Roman" w:cs="Times New Roman"/>
          <w:sz w:val="24"/>
          <w:szCs w:val="24"/>
        </w:rPr>
        <w:id w:val="-793433813"/>
        <w:docPartObj>
          <w:docPartGallery w:val="Page Numbers (Top of Page)"/>
          <w:docPartUnique/>
        </w:docPartObj>
      </w:sdtPr>
      <w:sdtEndPr>
        <w:rPr>
          <w:noProof/>
        </w:rPr>
      </w:sdtEndPr>
      <w:sdtContent>
        <w:r w:rsidRPr="00EC5DD5">
          <w:rPr>
            <w:rFonts w:ascii="Times New Roman" w:hAnsi="Times New Roman" w:cs="Times New Roman"/>
            <w:sz w:val="24"/>
            <w:szCs w:val="24"/>
          </w:rPr>
          <w:fldChar w:fldCharType="begin"/>
        </w:r>
        <w:r w:rsidRPr="00EC5DD5">
          <w:rPr>
            <w:rFonts w:ascii="Times New Roman" w:hAnsi="Times New Roman" w:cs="Times New Roman"/>
            <w:sz w:val="24"/>
            <w:szCs w:val="24"/>
          </w:rPr>
          <w:instrText xml:space="preserve"> PAGE   \* MERGEFORMAT </w:instrText>
        </w:r>
        <w:r w:rsidRPr="00EC5DD5">
          <w:rPr>
            <w:rFonts w:ascii="Times New Roman" w:hAnsi="Times New Roman" w:cs="Times New Roman"/>
            <w:sz w:val="24"/>
            <w:szCs w:val="24"/>
          </w:rPr>
          <w:fldChar w:fldCharType="separate"/>
        </w:r>
        <w:r w:rsidR="009976AC">
          <w:rPr>
            <w:rFonts w:ascii="Times New Roman" w:hAnsi="Times New Roman" w:cs="Times New Roman"/>
            <w:noProof/>
            <w:sz w:val="24"/>
            <w:szCs w:val="24"/>
          </w:rPr>
          <w:t>1</w:t>
        </w:r>
        <w:r w:rsidRPr="00EC5DD5">
          <w:rPr>
            <w:rFonts w:ascii="Times New Roman" w:hAnsi="Times New Roman" w:cs="Times New Roman"/>
            <w:noProof/>
            <w:sz w:val="24"/>
            <w:szCs w:val="24"/>
          </w:rPr>
          <w:fldChar w:fldCharType="end"/>
        </w:r>
      </w:sdtContent>
    </w:sdt>
  </w:p>
  <w:p w:rsidR="00EC5DD5" w:rsidRPr="00EC5DD5" w:rsidRDefault="00EC5DD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A28"/>
    <w:rsid w:val="00300B2C"/>
    <w:rsid w:val="00333B5C"/>
    <w:rsid w:val="00353A28"/>
    <w:rsid w:val="00356846"/>
    <w:rsid w:val="00484214"/>
    <w:rsid w:val="004D47C9"/>
    <w:rsid w:val="008D5D4B"/>
    <w:rsid w:val="009976AC"/>
    <w:rsid w:val="009E3CC9"/>
    <w:rsid w:val="00A30C99"/>
    <w:rsid w:val="00A57944"/>
    <w:rsid w:val="00BA5D7E"/>
    <w:rsid w:val="00BC71B8"/>
    <w:rsid w:val="00BE2E9D"/>
    <w:rsid w:val="00C250CB"/>
    <w:rsid w:val="00CF47FB"/>
    <w:rsid w:val="00EC5DD5"/>
    <w:rsid w:val="00F82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5DD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4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214"/>
    <w:rPr>
      <w:rFonts w:ascii="Tahoma" w:hAnsi="Tahoma" w:cs="Tahoma"/>
      <w:sz w:val="16"/>
      <w:szCs w:val="16"/>
    </w:rPr>
  </w:style>
  <w:style w:type="character" w:customStyle="1" w:styleId="Heading1Char">
    <w:name w:val="Heading 1 Char"/>
    <w:basedOn w:val="DefaultParagraphFont"/>
    <w:link w:val="Heading1"/>
    <w:uiPriority w:val="9"/>
    <w:rsid w:val="00EC5DD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C5DD5"/>
  </w:style>
  <w:style w:type="paragraph" w:styleId="Header">
    <w:name w:val="header"/>
    <w:basedOn w:val="Normal"/>
    <w:link w:val="HeaderChar"/>
    <w:uiPriority w:val="99"/>
    <w:unhideWhenUsed/>
    <w:rsid w:val="00EC5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DD5"/>
  </w:style>
  <w:style w:type="paragraph" w:styleId="Footer">
    <w:name w:val="footer"/>
    <w:basedOn w:val="Normal"/>
    <w:link w:val="FooterChar"/>
    <w:uiPriority w:val="99"/>
    <w:unhideWhenUsed/>
    <w:rsid w:val="00EC5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D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5DD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4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214"/>
    <w:rPr>
      <w:rFonts w:ascii="Tahoma" w:hAnsi="Tahoma" w:cs="Tahoma"/>
      <w:sz w:val="16"/>
      <w:szCs w:val="16"/>
    </w:rPr>
  </w:style>
  <w:style w:type="character" w:customStyle="1" w:styleId="Heading1Char">
    <w:name w:val="Heading 1 Char"/>
    <w:basedOn w:val="DefaultParagraphFont"/>
    <w:link w:val="Heading1"/>
    <w:uiPriority w:val="9"/>
    <w:rsid w:val="00EC5DD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C5DD5"/>
  </w:style>
  <w:style w:type="paragraph" w:styleId="Header">
    <w:name w:val="header"/>
    <w:basedOn w:val="Normal"/>
    <w:link w:val="HeaderChar"/>
    <w:uiPriority w:val="99"/>
    <w:unhideWhenUsed/>
    <w:rsid w:val="00EC5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DD5"/>
  </w:style>
  <w:style w:type="paragraph" w:styleId="Footer">
    <w:name w:val="footer"/>
    <w:basedOn w:val="Normal"/>
    <w:link w:val="FooterChar"/>
    <w:uiPriority w:val="99"/>
    <w:unhideWhenUsed/>
    <w:rsid w:val="00EC5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Sco15</b:Tag>
    <b:SourceType>InternetSite</b:SourceType>
    <b:Guid>{D4390B22-9614-4A8F-92DB-59A7B5421C84}</b:Guid>
    <b:Author>
      <b:Author>
        <b:NameList>
          <b:Person>
            <b:Last>Szwast:</b:Last>
            <b:First>Scott</b:First>
          </b:Person>
        </b:NameList>
      </b:Author>
    </b:Author>
    <b:Title> The global business next door</b:Title>
    <b:InternetSiteTitle>TED Institute</b:InternetSiteTitle>
    <b:Year>2015</b:Year>
    <b:Month>October</b:Month>
    <b:Day>29</b:Day>
    <b:YearAccessed>2018</b:YearAccessed>
    <b:MonthAccessed>November</b:MonthAccessed>
    <b:DayAccessed>9</b:DayAccessed>
    <b:URL>https://www.ted.com/talks/scott_szwast_the_global_business_next_door</b:URL>
    <b:RefOrder>1</b:RefOrder>
  </b:Source>
</b:Sources>
</file>

<file path=customXml/itemProps1.xml><?xml version="1.0" encoding="utf-8"?>
<ds:datastoreItem xmlns:ds="http://schemas.openxmlformats.org/officeDocument/2006/customXml" ds:itemID="{85028953-EC3D-49E9-A1A9-641E7BD2B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2018-11-09T14:11:00Z</dcterms:created>
  <dcterms:modified xsi:type="dcterms:W3CDTF">2018-11-09T14:11:00Z</dcterms:modified>
</cp:coreProperties>
</file>